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23" w:rsidRPr="006E311D" w:rsidRDefault="00B14413" w:rsidP="00142B90">
      <w:pPr>
        <w:rPr>
          <w:rFonts w:cstheme="minorHAnsi"/>
          <w:b/>
          <w:sz w:val="25"/>
          <w:szCs w:val="25"/>
        </w:rPr>
      </w:pPr>
      <w:r>
        <w:tab/>
      </w:r>
      <w:r w:rsidR="008C3E23" w:rsidRPr="006E311D">
        <w:rPr>
          <w:rFonts w:cstheme="minorHAnsi"/>
          <w:b/>
          <w:sz w:val="25"/>
          <w:szCs w:val="25"/>
        </w:rPr>
        <w:t>KİŞİSEL VERİLERİN KO</w:t>
      </w:r>
      <w:bookmarkStart w:id="0" w:name="_GoBack"/>
      <w:bookmarkEnd w:id="0"/>
      <w:r w:rsidR="008C3E23" w:rsidRPr="006E311D">
        <w:rPr>
          <w:rFonts w:cstheme="minorHAnsi"/>
          <w:b/>
          <w:sz w:val="25"/>
          <w:szCs w:val="25"/>
        </w:rPr>
        <w:t xml:space="preserve">RUNMASI </w:t>
      </w:r>
      <w:r w:rsidR="00C03E8C" w:rsidRPr="006E311D">
        <w:rPr>
          <w:rFonts w:cstheme="minorHAnsi"/>
          <w:b/>
          <w:sz w:val="25"/>
          <w:szCs w:val="25"/>
        </w:rPr>
        <w:t xml:space="preserve">VE İŞLENMESİ </w:t>
      </w:r>
      <w:r w:rsidR="008C3E23" w:rsidRPr="006E311D">
        <w:rPr>
          <w:rFonts w:cstheme="minorHAnsi"/>
          <w:b/>
          <w:sz w:val="25"/>
          <w:szCs w:val="25"/>
        </w:rPr>
        <w:t>HAKKINDA</w:t>
      </w:r>
      <w:r w:rsidR="00C03E8C" w:rsidRPr="006E311D">
        <w:rPr>
          <w:rFonts w:cstheme="minorHAnsi"/>
          <w:b/>
          <w:sz w:val="25"/>
          <w:szCs w:val="25"/>
        </w:rPr>
        <w:t xml:space="preserve"> </w:t>
      </w:r>
      <w:proofErr w:type="gramStart"/>
      <w:r w:rsidR="00BB73DD" w:rsidRPr="006E311D">
        <w:rPr>
          <w:rFonts w:cstheme="minorHAnsi"/>
          <w:b/>
          <w:sz w:val="25"/>
          <w:szCs w:val="25"/>
        </w:rPr>
        <w:t xml:space="preserve">İŞGÖREN </w:t>
      </w:r>
      <w:r w:rsidR="005572E9" w:rsidRPr="006E311D">
        <w:rPr>
          <w:rFonts w:cstheme="minorHAnsi"/>
          <w:b/>
          <w:sz w:val="25"/>
          <w:szCs w:val="25"/>
        </w:rPr>
        <w:t xml:space="preserve"> </w:t>
      </w:r>
      <w:r w:rsidR="00304472" w:rsidRPr="006E311D">
        <w:rPr>
          <w:rFonts w:cstheme="minorHAnsi"/>
          <w:b/>
          <w:sz w:val="25"/>
          <w:szCs w:val="25"/>
        </w:rPr>
        <w:t>ADAYI</w:t>
      </w:r>
      <w:proofErr w:type="gramEnd"/>
      <w:r w:rsidR="00304472" w:rsidRPr="006E311D">
        <w:rPr>
          <w:rFonts w:cstheme="minorHAnsi"/>
          <w:b/>
          <w:sz w:val="25"/>
          <w:szCs w:val="25"/>
        </w:rPr>
        <w:t xml:space="preserve"> </w:t>
      </w:r>
      <w:r w:rsidR="008C3E23" w:rsidRPr="006E311D">
        <w:rPr>
          <w:rFonts w:cstheme="minorHAnsi"/>
          <w:b/>
          <w:sz w:val="25"/>
          <w:szCs w:val="25"/>
        </w:rPr>
        <w:t xml:space="preserve">BİLGİLENDİRME </w:t>
      </w:r>
      <w:r w:rsidR="00C03E8C" w:rsidRPr="006E311D">
        <w:rPr>
          <w:rFonts w:cstheme="minorHAnsi"/>
          <w:b/>
          <w:sz w:val="25"/>
          <w:szCs w:val="25"/>
        </w:rPr>
        <w:t xml:space="preserve">(MUVAFAKAT) </w:t>
      </w:r>
      <w:r w:rsidR="008C3E23" w:rsidRPr="006E311D">
        <w:rPr>
          <w:rFonts w:cstheme="minorHAnsi"/>
          <w:b/>
          <w:sz w:val="25"/>
          <w:szCs w:val="25"/>
        </w:rPr>
        <w:t xml:space="preserve">VE </w:t>
      </w:r>
      <w:r w:rsidR="00C03E8C" w:rsidRPr="006E311D">
        <w:rPr>
          <w:rFonts w:cstheme="minorHAnsi"/>
          <w:b/>
          <w:sz w:val="25"/>
          <w:szCs w:val="25"/>
        </w:rPr>
        <w:t>AÇIK RIZA METNİ</w:t>
      </w:r>
    </w:p>
    <w:p w:rsidR="00CA645F" w:rsidRPr="006E311D" w:rsidRDefault="008C3E23" w:rsidP="006E311D">
      <w:pPr>
        <w:jc w:val="both"/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 xml:space="preserve">Şirketimiz </w:t>
      </w:r>
      <w:r w:rsidR="00123C70" w:rsidRPr="00D345B0">
        <w:rPr>
          <w:b/>
          <w:sz w:val="25"/>
          <w:szCs w:val="25"/>
        </w:rPr>
        <w:t>Mehmet Yılmazlar İnşaat Gayrimenkul İnşaat Hizmet Proje Sanayi ve Ticaret Limited Şirketi (şirket</w:t>
      </w:r>
      <w:r w:rsidR="00123C70">
        <w:rPr>
          <w:b/>
          <w:sz w:val="25"/>
          <w:szCs w:val="25"/>
        </w:rPr>
        <w:t>)</w:t>
      </w:r>
      <w:r w:rsidR="00123C70" w:rsidRPr="00B8389C">
        <w:rPr>
          <w:rFonts w:cstheme="minorHAnsi"/>
          <w:sz w:val="25"/>
          <w:szCs w:val="25"/>
        </w:rPr>
        <w:t xml:space="preserve">  </w:t>
      </w:r>
      <w:r w:rsidR="00123C70" w:rsidRPr="006E311D">
        <w:rPr>
          <w:rFonts w:cstheme="minorHAnsi"/>
          <w:sz w:val="25"/>
          <w:szCs w:val="25"/>
        </w:rPr>
        <w:t xml:space="preserve"> </w:t>
      </w:r>
      <w:r w:rsidRPr="006E311D">
        <w:rPr>
          <w:rFonts w:cstheme="minorHAnsi"/>
          <w:sz w:val="25"/>
          <w:szCs w:val="25"/>
        </w:rPr>
        <w:t>6698 sayılı “Kişisel Verilerin Korunması Kanunu” uyarınca “ Veri Sorumlusu” dur.</w:t>
      </w:r>
      <w:r w:rsidR="00CA645F" w:rsidRPr="006E311D">
        <w:rPr>
          <w:rFonts w:cstheme="minorHAnsi"/>
          <w:sz w:val="25"/>
          <w:szCs w:val="25"/>
        </w:rPr>
        <w:t xml:space="preserve"> Çalışan Adayı Kişisel Verilerin Korunması ve İşlenmesi kapsamından hazırlanmış bulunan Aydınlatma </w:t>
      </w:r>
      <w:proofErr w:type="spellStart"/>
      <w:r w:rsidR="00CA645F" w:rsidRPr="006E311D">
        <w:rPr>
          <w:rFonts w:cstheme="minorHAnsi"/>
          <w:sz w:val="25"/>
          <w:szCs w:val="25"/>
        </w:rPr>
        <w:t>Metni’ni</w:t>
      </w:r>
      <w:proofErr w:type="spellEnd"/>
      <w:r w:rsidR="00CA645F" w:rsidRPr="006E311D">
        <w:rPr>
          <w:rFonts w:cstheme="minorHAnsi"/>
          <w:sz w:val="25"/>
          <w:szCs w:val="25"/>
        </w:rPr>
        <w:t xml:space="preserve"> okudum anladım.</w:t>
      </w:r>
    </w:p>
    <w:p w:rsidR="008C3E23" w:rsidRPr="006E311D" w:rsidRDefault="00CE6E8E" w:rsidP="006E311D">
      <w:pPr>
        <w:pStyle w:val="ListeParagraf"/>
        <w:numPr>
          <w:ilvl w:val="0"/>
          <w:numId w:val="1"/>
        </w:numPr>
        <w:jc w:val="both"/>
        <w:rPr>
          <w:rFonts w:cstheme="minorHAnsi"/>
          <w:sz w:val="25"/>
          <w:szCs w:val="25"/>
        </w:rPr>
      </w:pPr>
      <w:proofErr w:type="spellStart"/>
      <w:r w:rsidRPr="006E311D">
        <w:rPr>
          <w:rFonts w:cstheme="minorHAnsi"/>
          <w:sz w:val="25"/>
          <w:szCs w:val="25"/>
        </w:rPr>
        <w:t>İşgören</w:t>
      </w:r>
      <w:proofErr w:type="spellEnd"/>
      <w:r w:rsidRPr="006E311D">
        <w:rPr>
          <w:rFonts w:cstheme="minorHAnsi"/>
          <w:sz w:val="25"/>
          <w:szCs w:val="25"/>
        </w:rPr>
        <w:t xml:space="preserve"> tedariki  için b</w:t>
      </w:r>
      <w:r w:rsidR="004F5584" w:rsidRPr="006E311D">
        <w:rPr>
          <w:rFonts w:cstheme="minorHAnsi"/>
          <w:sz w:val="25"/>
          <w:szCs w:val="25"/>
        </w:rPr>
        <w:t>aşvuru ile özgeçmiş temini,</w:t>
      </w:r>
      <w:r w:rsidR="00A673B3" w:rsidRPr="006E311D">
        <w:rPr>
          <w:rFonts w:cstheme="minorHAnsi"/>
          <w:sz w:val="25"/>
          <w:szCs w:val="25"/>
        </w:rPr>
        <w:t xml:space="preserve"> seçme ve </w:t>
      </w:r>
      <w:r w:rsidR="004F5584" w:rsidRPr="006E311D">
        <w:rPr>
          <w:rFonts w:cstheme="minorHAnsi"/>
          <w:sz w:val="25"/>
          <w:szCs w:val="25"/>
        </w:rPr>
        <w:t xml:space="preserve">yerleştirme süreçlerinin yerine getirilmesi, geçici </w:t>
      </w:r>
      <w:proofErr w:type="spellStart"/>
      <w:r w:rsidR="004F5584" w:rsidRPr="006E311D">
        <w:rPr>
          <w:rFonts w:cstheme="minorHAnsi"/>
          <w:sz w:val="25"/>
          <w:szCs w:val="25"/>
        </w:rPr>
        <w:t>işgören</w:t>
      </w:r>
      <w:proofErr w:type="spellEnd"/>
      <w:r w:rsidR="004F5584" w:rsidRPr="006E311D">
        <w:rPr>
          <w:rFonts w:cstheme="minorHAnsi"/>
          <w:sz w:val="25"/>
          <w:szCs w:val="25"/>
        </w:rPr>
        <w:t>, stajyer, çırak işgücü temini ile ş</w:t>
      </w:r>
      <w:r w:rsidR="00B14413" w:rsidRPr="006E311D">
        <w:rPr>
          <w:rFonts w:cstheme="minorHAnsi"/>
          <w:sz w:val="25"/>
          <w:szCs w:val="25"/>
        </w:rPr>
        <w:t>irket prosedürlerine ve yürürlü</w:t>
      </w:r>
      <w:r w:rsidR="004F5584" w:rsidRPr="006E311D">
        <w:rPr>
          <w:rFonts w:cstheme="minorHAnsi"/>
          <w:sz w:val="25"/>
          <w:szCs w:val="25"/>
        </w:rPr>
        <w:t xml:space="preserve">kteki mevzuata uygun faaliyetlerin gerçekleştirilmesi, </w:t>
      </w:r>
    </w:p>
    <w:p w:rsidR="00CE6E8E" w:rsidRPr="006E311D" w:rsidRDefault="00CE6E8E" w:rsidP="006E311D">
      <w:pPr>
        <w:pStyle w:val="ListeParagraf"/>
        <w:ind w:left="420"/>
        <w:jc w:val="both"/>
        <w:rPr>
          <w:rFonts w:cstheme="minorHAnsi"/>
          <w:sz w:val="25"/>
          <w:szCs w:val="25"/>
        </w:rPr>
      </w:pPr>
    </w:p>
    <w:p w:rsidR="006E311D" w:rsidRPr="006E311D" w:rsidRDefault="006E311D" w:rsidP="006E311D">
      <w:pPr>
        <w:pStyle w:val="ListeParagraf"/>
        <w:numPr>
          <w:ilvl w:val="0"/>
          <w:numId w:val="1"/>
        </w:numPr>
        <w:jc w:val="both"/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>İnsan Kaynakları Politikaları ve süreçlerinde,</w:t>
      </w:r>
    </w:p>
    <w:p w:rsidR="006E311D" w:rsidRPr="006E311D" w:rsidRDefault="006E311D" w:rsidP="006E311D">
      <w:pPr>
        <w:pStyle w:val="ListeParagraf"/>
        <w:rPr>
          <w:rFonts w:cstheme="minorHAnsi"/>
          <w:sz w:val="25"/>
          <w:szCs w:val="25"/>
        </w:rPr>
      </w:pPr>
    </w:p>
    <w:p w:rsidR="00CE6E8E" w:rsidRPr="006E311D" w:rsidRDefault="00CE6E8E" w:rsidP="006E311D">
      <w:pPr>
        <w:pStyle w:val="ListeParagraf"/>
        <w:numPr>
          <w:ilvl w:val="0"/>
          <w:numId w:val="1"/>
        </w:numPr>
        <w:jc w:val="both"/>
        <w:rPr>
          <w:rFonts w:cstheme="minorHAnsi"/>
          <w:sz w:val="25"/>
          <w:szCs w:val="25"/>
        </w:rPr>
      </w:pPr>
      <w:proofErr w:type="spellStart"/>
      <w:r w:rsidRPr="006E311D">
        <w:rPr>
          <w:rFonts w:cstheme="minorHAnsi"/>
          <w:sz w:val="25"/>
          <w:szCs w:val="25"/>
        </w:rPr>
        <w:t>İşgören</w:t>
      </w:r>
      <w:proofErr w:type="spellEnd"/>
      <w:r w:rsidRPr="006E311D">
        <w:rPr>
          <w:rFonts w:cstheme="minorHAnsi"/>
          <w:sz w:val="25"/>
          <w:szCs w:val="25"/>
        </w:rPr>
        <w:t xml:space="preserve"> adaylarının oluşacak farklı pozisyonlarda değerlendirilmesi çalışmaları,</w:t>
      </w:r>
    </w:p>
    <w:p w:rsidR="00CE6E8E" w:rsidRPr="006E311D" w:rsidRDefault="00CE6E8E" w:rsidP="006E311D">
      <w:pPr>
        <w:pStyle w:val="ListeParagraf"/>
        <w:jc w:val="both"/>
        <w:rPr>
          <w:rFonts w:cstheme="minorHAnsi"/>
          <w:sz w:val="25"/>
          <w:szCs w:val="25"/>
        </w:rPr>
      </w:pPr>
    </w:p>
    <w:p w:rsidR="00CE6E8E" w:rsidRPr="006E311D" w:rsidRDefault="00CE6E8E" w:rsidP="006E311D">
      <w:pPr>
        <w:pStyle w:val="ListeParagraf"/>
        <w:numPr>
          <w:ilvl w:val="0"/>
          <w:numId w:val="1"/>
        </w:numPr>
        <w:jc w:val="both"/>
        <w:rPr>
          <w:rFonts w:cstheme="minorHAnsi"/>
          <w:sz w:val="25"/>
          <w:szCs w:val="25"/>
        </w:rPr>
      </w:pPr>
      <w:proofErr w:type="spellStart"/>
      <w:r w:rsidRPr="006E311D">
        <w:rPr>
          <w:rFonts w:cstheme="minorHAnsi"/>
          <w:sz w:val="25"/>
          <w:szCs w:val="25"/>
        </w:rPr>
        <w:t>İşgören</w:t>
      </w:r>
      <w:proofErr w:type="spellEnd"/>
      <w:r w:rsidRPr="006E311D">
        <w:rPr>
          <w:rFonts w:cstheme="minorHAnsi"/>
          <w:sz w:val="25"/>
          <w:szCs w:val="25"/>
        </w:rPr>
        <w:t xml:space="preserve"> adaylarının merkez, şube</w:t>
      </w:r>
      <w:r w:rsidR="00092311" w:rsidRPr="006E311D">
        <w:rPr>
          <w:rFonts w:cstheme="minorHAnsi"/>
          <w:sz w:val="25"/>
          <w:szCs w:val="25"/>
        </w:rPr>
        <w:t>,</w:t>
      </w:r>
      <w:r w:rsidRPr="006E311D">
        <w:rPr>
          <w:rFonts w:cstheme="minorHAnsi"/>
          <w:sz w:val="25"/>
          <w:szCs w:val="25"/>
        </w:rPr>
        <w:t xml:space="preserve"> </w:t>
      </w:r>
      <w:proofErr w:type="gramStart"/>
      <w:r w:rsidR="00092311" w:rsidRPr="006E311D">
        <w:rPr>
          <w:rFonts w:cstheme="minorHAnsi"/>
          <w:sz w:val="25"/>
          <w:szCs w:val="25"/>
        </w:rPr>
        <w:t>müteahhitlik</w:t>
      </w:r>
      <w:proofErr w:type="gramEnd"/>
      <w:r w:rsidR="00092311" w:rsidRPr="006E311D">
        <w:rPr>
          <w:rFonts w:cstheme="minorHAnsi"/>
          <w:sz w:val="25"/>
          <w:szCs w:val="25"/>
        </w:rPr>
        <w:t>, taşeronluk</w:t>
      </w:r>
      <w:r w:rsidR="006E311D" w:rsidRPr="006E311D">
        <w:rPr>
          <w:rFonts w:cstheme="minorHAnsi"/>
          <w:sz w:val="25"/>
          <w:szCs w:val="25"/>
        </w:rPr>
        <w:t>, danışmanlık, proje danışmanlığı</w:t>
      </w:r>
      <w:r w:rsidR="00092311" w:rsidRPr="006E311D">
        <w:rPr>
          <w:rFonts w:cstheme="minorHAnsi"/>
          <w:sz w:val="25"/>
          <w:szCs w:val="25"/>
        </w:rPr>
        <w:t xml:space="preserve"> sözleşmesi ile hizmet verilen firmalar, Bakım-Onarım, tadilat ve proje bazında sözleşme ile hizmet verilen </w:t>
      </w:r>
      <w:r w:rsidRPr="006E311D">
        <w:rPr>
          <w:rFonts w:cstheme="minorHAnsi"/>
          <w:sz w:val="25"/>
          <w:szCs w:val="25"/>
        </w:rPr>
        <w:t>işletmelerde doğacak farklı pozisyonlarda değerlendirilmek,</w:t>
      </w:r>
    </w:p>
    <w:p w:rsidR="006E311D" w:rsidRPr="006E311D" w:rsidRDefault="006E311D" w:rsidP="006E311D">
      <w:pPr>
        <w:pStyle w:val="ListeParagraf"/>
        <w:jc w:val="both"/>
        <w:rPr>
          <w:rFonts w:cstheme="minorHAnsi"/>
          <w:sz w:val="25"/>
          <w:szCs w:val="25"/>
        </w:rPr>
      </w:pPr>
    </w:p>
    <w:p w:rsidR="00C16942" w:rsidRPr="006E311D" w:rsidRDefault="00CE6E8E" w:rsidP="006E311D">
      <w:pPr>
        <w:pStyle w:val="ListeParagraf"/>
        <w:numPr>
          <w:ilvl w:val="0"/>
          <w:numId w:val="1"/>
        </w:numPr>
        <w:jc w:val="both"/>
        <w:rPr>
          <w:rFonts w:cstheme="minorHAnsi"/>
          <w:sz w:val="25"/>
          <w:szCs w:val="25"/>
        </w:rPr>
      </w:pPr>
      <w:proofErr w:type="spellStart"/>
      <w:r w:rsidRPr="006E311D">
        <w:rPr>
          <w:rFonts w:cstheme="minorHAnsi"/>
          <w:sz w:val="25"/>
          <w:szCs w:val="25"/>
        </w:rPr>
        <w:t>İşgören</w:t>
      </w:r>
      <w:proofErr w:type="spellEnd"/>
      <w:r w:rsidRPr="006E311D">
        <w:rPr>
          <w:rFonts w:cstheme="minorHAnsi"/>
          <w:sz w:val="25"/>
          <w:szCs w:val="25"/>
        </w:rPr>
        <w:t xml:space="preserve"> adayı olarak özgeçmişimde veya görüşmelerde vermiş olduğum referanslar ile iletişime geçilebilir</w:t>
      </w:r>
      <w:r w:rsidR="00C16942" w:rsidRPr="006E311D">
        <w:rPr>
          <w:rFonts w:cstheme="minorHAnsi"/>
          <w:sz w:val="25"/>
          <w:szCs w:val="25"/>
        </w:rPr>
        <w:t xml:space="preserve"> ve iletişime geçilen kişi veya şirket ile verilerimi paylaşabilir ve bunun içinde </w:t>
      </w:r>
      <w:r w:rsidR="000855D5" w:rsidRPr="006E311D">
        <w:rPr>
          <w:rFonts w:cstheme="minorHAnsi"/>
          <w:sz w:val="25"/>
          <w:szCs w:val="25"/>
        </w:rPr>
        <w:t xml:space="preserve">Açık Rızamın olduğunu </w:t>
      </w:r>
      <w:r w:rsidR="00C16942" w:rsidRPr="006E311D">
        <w:rPr>
          <w:rFonts w:cstheme="minorHAnsi"/>
          <w:sz w:val="25"/>
          <w:szCs w:val="25"/>
        </w:rPr>
        <w:t xml:space="preserve">ve muvafakat ettiğimi </w:t>
      </w:r>
      <w:r w:rsidR="00AA6501" w:rsidRPr="006E311D">
        <w:rPr>
          <w:rFonts w:cstheme="minorHAnsi"/>
          <w:sz w:val="25"/>
          <w:szCs w:val="25"/>
        </w:rPr>
        <w:t xml:space="preserve">beyan ve </w:t>
      </w:r>
      <w:proofErr w:type="spellStart"/>
      <w:r w:rsidR="00C16942" w:rsidRPr="006E311D">
        <w:rPr>
          <w:rFonts w:cstheme="minorHAnsi"/>
          <w:sz w:val="25"/>
          <w:szCs w:val="25"/>
        </w:rPr>
        <w:t>taahhüd</w:t>
      </w:r>
      <w:proofErr w:type="spellEnd"/>
      <w:r w:rsidR="00C16942" w:rsidRPr="006E311D">
        <w:rPr>
          <w:rFonts w:cstheme="minorHAnsi"/>
          <w:sz w:val="25"/>
          <w:szCs w:val="25"/>
        </w:rPr>
        <w:t xml:space="preserve"> ederim.</w:t>
      </w:r>
    </w:p>
    <w:p w:rsidR="00C16942" w:rsidRPr="006E311D" w:rsidRDefault="00C16942" w:rsidP="006E311D">
      <w:pPr>
        <w:pStyle w:val="ListeParagraf"/>
        <w:jc w:val="both"/>
        <w:rPr>
          <w:rFonts w:cstheme="minorHAnsi"/>
          <w:sz w:val="25"/>
          <w:szCs w:val="25"/>
        </w:rPr>
      </w:pPr>
    </w:p>
    <w:p w:rsidR="00A673B3" w:rsidRPr="006E311D" w:rsidRDefault="00CE6E8E" w:rsidP="006E311D">
      <w:pPr>
        <w:jc w:val="both"/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 xml:space="preserve">Amaçları ile işlenmesini ve aktarılmalarını kabul ediyorum. </w:t>
      </w:r>
    </w:p>
    <w:p w:rsidR="00C16942" w:rsidRPr="006E311D" w:rsidRDefault="00C16942" w:rsidP="006E311D">
      <w:pPr>
        <w:jc w:val="both"/>
        <w:rPr>
          <w:rFonts w:cstheme="minorHAnsi"/>
          <w:sz w:val="25"/>
          <w:szCs w:val="25"/>
        </w:rPr>
      </w:pPr>
    </w:p>
    <w:p w:rsidR="00B15166" w:rsidRPr="006E311D" w:rsidRDefault="00B15166" w:rsidP="00B02A5B">
      <w:pPr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 xml:space="preserve">Ad </w:t>
      </w:r>
      <w:proofErr w:type="spellStart"/>
      <w:r w:rsidRPr="006E311D">
        <w:rPr>
          <w:rFonts w:cstheme="minorHAnsi"/>
          <w:sz w:val="25"/>
          <w:szCs w:val="25"/>
        </w:rPr>
        <w:t>Soyad</w:t>
      </w:r>
      <w:proofErr w:type="spellEnd"/>
      <w:r w:rsidRPr="006E311D">
        <w:rPr>
          <w:rFonts w:cstheme="minorHAnsi"/>
          <w:sz w:val="25"/>
          <w:szCs w:val="25"/>
        </w:rPr>
        <w:tab/>
      </w:r>
      <w:r w:rsidR="00C16942" w:rsidRPr="006E311D">
        <w:rPr>
          <w:rFonts w:cstheme="minorHAnsi"/>
          <w:sz w:val="25"/>
          <w:szCs w:val="25"/>
        </w:rPr>
        <w:tab/>
      </w:r>
      <w:r w:rsidR="00C16942"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>:</w:t>
      </w:r>
    </w:p>
    <w:p w:rsidR="00B15166" w:rsidRPr="006E311D" w:rsidRDefault="00B15166" w:rsidP="00B02A5B">
      <w:pPr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 xml:space="preserve">Tarih </w:t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  <w:t xml:space="preserve">: </w:t>
      </w:r>
    </w:p>
    <w:p w:rsidR="00B15166" w:rsidRPr="006E311D" w:rsidRDefault="00B15166" w:rsidP="00B02A5B">
      <w:pPr>
        <w:rPr>
          <w:rFonts w:cstheme="minorHAnsi"/>
          <w:sz w:val="25"/>
          <w:szCs w:val="25"/>
        </w:rPr>
      </w:pPr>
      <w:r w:rsidRPr="006E311D">
        <w:rPr>
          <w:rFonts w:cstheme="minorHAnsi"/>
          <w:sz w:val="25"/>
          <w:szCs w:val="25"/>
        </w:rPr>
        <w:t xml:space="preserve">İmza </w:t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</w:r>
      <w:r w:rsidRPr="006E311D">
        <w:rPr>
          <w:rFonts w:cstheme="minorHAnsi"/>
          <w:sz w:val="25"/>
          <w:szCs w:val="25"/>
        </w:rPr>
        <w:tab/>
        <w:t>:</w:t>
      </w:r>
    </w:p>
    <w:sectPr w:rsidR="00B15166" w:rsidRPr="006E31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78" w:rsidRDefault="00C56478" w:rsidP="00142B90">
      <w:pPr>
        <w:spacing w:after="0" w:line="240" w:lineRule="auto"/>
      </w:pPr>
      <w:r>
        <w:separator/>
      </w:r>
    </w:p>
  </w:endnote>
  <w:endnote w:type="continuationSeparator" w:id="0">
    <w:p w:rsidR="00C56478" w:rsidRDefault="00C56478" w:rsidP="001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78" w:rsidRDefault="00C56478" w:rsidP="00142B90">
      <w:pPr>
        <w:spacing w:after="0" w:line="240" w:lineRule="auto"/>
      </w:pPr>
      <w:r>
        <w:separator/>
      </w:r>
    </w:p>
  </w:footnote>
  <w:footnote w:type="continuationSeparator" w:id="0">
    <w:p w:rsidR="00C56478" w:rsidRDefault="00C56478" w:rsidP="0014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90" w:rsidRDefault="00142B90">
    <w:pPr>
      <w:pStyle w:val="stBilgi"/>
    </w:pPr>
  </w:p>
  <w:tbl>
    <w:tblPr>
      <w:tblW w:w="9000" w:type="dxa"/>
      <w:tblInd w:w="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0"/>
      <w:gridCol w:w="2112"/>
      <w:gridCol w:w="1806"/>
      <w:gridCol w:w="1482"/>
      <w:gridCol w:w="1800"/>
    </w:tblGrid>
    <w:tr w:rsidR="00142B90" w:rsidRPr="00142B90" w:rsidTr="00142B90">
      <w:trPr>
        <w:trHeight w:val="1160"/>
      </w:trPr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42B90" w:rsidRPr="00142B90" w:rsidRDefault="00123C70" w:rsidP="00123C7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MEHMET YILMAZLAR İNŞAAT</w:t>
          </w:r>
          <w:r w:rsidR="00142B90" w:rsidRPr="00142B90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LTD.ŞTİ</w:t>
          </w:r>
        </w:p>
      </w:tc>
      <w:tc>
        <w:tcPr>
          <w:tcW w:w="540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İŞGÖREN ADAYI AÇIK RIZA METNİ</w:t>
          </w:r>
        </w:p>
      </w:tc>
      <w:tc>
        <w:tcPr>
          <w:tcW w:w="1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İNSAN KAYNAKLARI</w:t>
          </w:r>
        </w:p>
      </w:tc>
    </w:tr>
    <w:tr w:rsidR="00142B90" w:rsidRPr="00142B90" w:rsidTr="00142B90">
      <w:trPr>
        <w:trHeight w:val="420"/>
      </w:trPr>
      <w:tc>
        <w:tcPr>
          <w:tcW w:w="18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Kodu</w:t>
          </w:r>
        </w:p>
      </w:tc>
      <w:tc>
        <w:tcPr>
          <w:tcW w:w="211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Yayınlanma Tarihi</w:t>
          </w:r>
        </w:p>
      </w:tc>
      <w:tc>
        <w:tcPr>
          <w:tcW w:w="180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Revizyon Tarihi</w:t>
          </w:r>
        </w:p>
      </w:tc>
      <w:tc>
        <w:tcPr>
          <w:tcW w:w="148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Revizyon No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Sayfa</w:t>
          </w:r>
        </w:p>
      </w:tc>
    </w:tr>
    <w:tr w:rsidR="00142B90" w:rsidRPr="00142B90" w:rsidTr="00142B90">
      <w:trPr>
        <w:trHeight w:val="330"/>
      </w:trPr>
      <w:tc>
        <w:tcPr>
          <w:tcW w:w="180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proofErr w:type="gramStart"/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KVKK.PR</w:t>
          </w:r>
          <w:proofErr w:type="gramEnd"/>
        </w:p>
      </w:tc>
      <w:tc>
        <w:tcPr>
          <w:tcW w:w="211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1.04.2020</w:t>
          </w:r>
        </w:p>
      </w:tc>
      <w:tc>
        <w:tcPr>
          <w:tcW w:w="180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  <w:tc>
        <w:tcPr>
          <w:tcW w:w="148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1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142B90" w:rsidRPr="00142B90" w:rsidRDefault="00142B90" w:rsidP="00142B90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42B90">
            <w:rPr>
              <w:rFonts w:ascii="Calibri" w:eastAsia="Times New Roman" w:hAnsi="Calibri" w:cs="Calibri"/>
              <w:color w:val="000000"/>
              <w:lang w:eastAsia="tr-TR"/>
            </w:rPr>
            <w:t>1/1</w:t>
          </w:r>
        </w:p>
      </w:tc>
    </w:tr>
  </w:tbl>
  <w:p w:rsidR="00142B90" w:rsidRDefault="00142B90">
    <w:pPr>
      <w:pStyle w:val="stBilgi"/>
    </w:pPr>
  </w:p>
  <w:p w:rsidR="00142B90" w:rsidRDefault="00142B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DF4"/>
    <w:multiLevelType w:val="hybridMultilevel"/>
    <w:tmpl w:val="839686B6"/>
    <w:lvl w:ilvl="0" w:tplc="F2AA0B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1C9B"/>
    <w:multiLevelType w:val="hybridMultilevel"/>
    <w:tmpl w:val="8CB8F7CA"/>
    <w:lvl w:ilvl="0" w:tplc="05C261D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23"/>
    <w:rsid w:val="000855D5"/>
    <w:rsid w:val="00092311"/>
    <w:rsid w:val="00123C70"/>
    <w:rsid w:val="00142B90"/>
    <w:rsid w:val="00225974"/>
    <w:rsid w:val="002303F6"/>
    <w:rsid w:val="002A1F92"/>
    <w:rsid w:val="00304472"/>
    <w:rsid w:val="003D4309"/>
    <w:rsid w:val="004C1A47"/>
    <w:rsid w:val="004F5584"/>
    <w:rsid w:val="005572E9"/>
    <w:rsid w:val="00631693"/>
    <w:rsid w:val="006E311D"/>
    <w:rsid w:val="006F7E1F"/>
    <w:rsid w:val="008C3E23"/>
    <w:rsid w:val="00A35612"/>
    <w:rsid w:val="00A673B3"/>
    <w:rsid w:val="00AA6501"/>
    <w:rsid w:val="00B02A5B"/>
    <w:rsid w:val="00B04FD7"/>
    <w:rsid w:val="00B14413"/>
    <w:rsid w:val="00B15166"/>
    <w:rsid w:val="00B460BE"/>
    <w:rsid w:val="00BB73DD"/>
    <w:rsid w:val="00C03E8C"/>
    <w:rsid w:val="00C16942"/>
    <w:rsid w:val="00C248E0"/>
    <w:rsid w:val="00C56478"/>
    <w:rsid w:val="00CA645F"/>
    <w:rsid w:val="00CE672E"/>
    <w:rsid w:val="00CE6E8E"/>
    <w:rsid w:val="00D76302"/>
    <w:rsid w:val="00DA4438"/>
    <w:rsid w:val="00ED4B10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C07E"/>
  <w15:docId w15:val="{C43A10C3-BDCD-4D7D-AF31-E729A33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04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673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B90"/>
  </w:style>
  <w:style w:type="paragraph" w:styleId="AltBilgi">
    <w:name w:val="footer"/>
    <w:basedOn w:val="Normal"/>
    <w:link w:val="AltBilgiChar"/>
    <w:uiPriority w:val="99"/>
    <w:unhideWhenUsed/>
    <w:rsid w:val="0014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mulla</dc:creator>
  <cp:lastModifiedBy>hilmi mulla</cp:lastModifiedBy>
  <cp:revision>27</cp:revision>
  <dcterms:created xsi:type="dcterms:W3CDTF">2019-01-22T16:04:00Z</dcterms:created>
  <dcterms:modified xsi:type="dcterms:W3CDTF">2020-05-26T15:21:00Z</dcterms:modified>
</cp:coreProperties>
</file>